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5C2" w:rsidRPr="00CE25C2" w:rsidRDefault="00CE25C2" w:rsidP="00CE25C2">
      <w:pPr>
        <w:spacing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sz w:val="24"/>
          <w:szCs w:val="24"/>
          <w:lang w:eastAsia="uk-UA"/>
        </w:rPr>
        <w:t>Критерії оцінювання з музичного мистецтва для 5 класу НУШ базуються на 12-бальній шкалі, поділеній на чотири рівні навчальних досягнень, та охоплюють дві основні групи результатів навчання мистецької освітньої галузі: сприймання та інтерпретація музики (розвиток художнього мислення) і практична музична діяльність (створення та виконання).</w:t>
      </w:r>
    </w:p>
    <w:p w:rsidR="00CE25C2" w:rsidRPr="00CE25C2" w:rsidRDefault="00CE25C2" w:rsidP="00CE25C2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uk-UA"/>
        </w:rPr>
      </w:pPr>
      <w:r w:rsidRPr="00CE25C2">
        <w:rPr>
          <w:rFonts w:ascii="Arial" w:eastAsia="Times New Roman" w:hAnsi="Arial" w:cs="Arial"/>
          <w:b/>
          <w:bCs/>
          <w:sz w:val="30"/>
          <w:szCs w:val="30"/>
          <w:lang w:eastAsia="uk-UA"/>
        </w:rPr>
        <w:t>Рівні та бали оцінювання</w:t>
      </w:r>
    </w:p>
    <w:p w:rsidR="00CE25C2" w:rsidRPr="00CE25C2" w:rsidRDefault="00CE25C2" w:rsidP="00CE25C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Початковий рівень (1–3 бали):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1 бал: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Учень сприймає музику фрагментарно, емоційно не реагує, термінологією не володіє, потребує постійної допомоги вчителя.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2 бали: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Виявляє вибіркову емоційність, знає лише невелику частину матеріалу, практичні навички слабкі, термінологію майже не використовує.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3 бали: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Періодично виявляє інтерес, може емоційно сприйняти простий твір, але висловлюється обмежено, потребує практичної підтримки. [</w:t>
      </w:r>
      <w:hyperlink r:id="rId5" w:history="1">
        <w:r w:rsidRPr="00CE25C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1</w:t>
        </w:r>
      </w:hyperlink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, </w:t>
      </w:r>
      <w:hyperlink r:id="rId6" w:history="1">
        <w:r w:rsidRPr="00CE25C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2</w:t>
        </w:r>
      </w:hyperlink>
      <w:r w:rsidRPr="00CE25C2">
        <w:rPr>
          <w:rFonts w:ascii="Arial" w:eastAsia="Times New Roman" w:hAnsi="Arial" w:cs="Arial"/>
          <w:sz w:val="24"/>
          <w:szCs w:val="24"/>
          <w:lang w:eastAsia="uk-UA"/>
        </w:rPr>
        <w:t>]</w:t>
      </w:r>
    </w:p>
    <w:p w:rsidR="00CE25C2" w:rsidRPr="00CE25C2" w:rsidRDefault="00CE25C2" w:rsidP="00CE25C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Середній рівень (4–6 балів):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4 бали: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Сприймає та виконує музику на репродуктивному рівні, має мотивацію, проте зміст твору розуміє не завжди повно, термінологія задовільна.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5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Виявляє інтерес і емоційність, частково володіє навичками для характеристики програмних творів, але важко інтерпретує не-програмну музику.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6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Емоційно сприймає й відтворює більшу частину матеріалу, самостійно порівнювати чи робити глибокі висновки ще не завжди може. [</w:t>
      </w:r>
      <w:hyperlink r:id="rId7" w:history="1">
        <w:r w:rsidRPr="00CE25C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1</w:t>
        </w:r>
      </w:hyperlink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, </w:t>
      </w:r>
      <w:hyperlink r:id="rId8" w:history="1">
        <w:r w:rsidRPr="00CE25C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2</w:t>
        </w:r>
      </w:hyperlink>
      <w:r w:rsidRPr="00CE25C2">
        <w:rPr>
          <w:rFonts w:ascii="Arial" w:eastAsia="Times New Roman" w:hAnsi="Arial" w:cs="Arial"/>
          <w:sz w:val="24"/>
          <w:szCs w:val="24"/>
          <w:lang w:eastAsia="uk-UA"/>
        </w:rPr>
        <w:t>]</w:t>
      </w:r>
    </w:p>
    <w:p w:rsidR="00CE25C2" w:rsidRPr="00CE25C2" w:rsidRDefault="00CE25C2" w:rsidP="00CE25C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Достатній рівень (7–9 балів):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7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Демонструє емоційне сприйняття та виконання, орієнтується в основному матеріалі, проте припускається термінологічних помилок у висловлюваннях.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8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Упевнено сприймає та виконує музичні твори, прагне самостійності в практиці, хоча аналітичні висновки та оперування термінами ще потребують доопрацювання.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9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Має достатнє засвоєння тем, виявляє ініціативу та самостійність у практичній діяльності, допускає лише незначні неточності в термінології. [</w:t>
      </w:r>
      <w:hyperlink r:id="rId9" w:history="1">
        <w:r w:rsidRPr="00CE25C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1</w:t>
        </w:r>
      </w:hyperlink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, </w:t>
      </w:r>
      <w:hyperlink r:id="rId10" w:history="1">
        <w:r w:rsidRPr="00CE25C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uk-UA"/>
          </w:rPr>
          <w:t>2</w:t>
        </w:r>
      </w:hyperlink>
      <w:r w:rsidRPr="00CE25C2">
        <w:rPr>
          <w:rFonts w:ascii="Arial" w:eastAsia="Times New Roman" w:hAnsi="Arial" w:cs="Arial"/>
          <w:sz w:val="24"/>
          <w:szCs w:val="24"/>
          <w:lang w:eastAsia="uk-UA"/>
        </w:rPr>
        <w:t>]</w:t>
      </w:r>
    </w:p>
    <w:p w:rsidR="00CE25C2" w:rsidRPr="00CE25C2" w:rsidRDefault="00CE25C2" w:rsidP="00CE25C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Високий рівень (10–12 балів):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10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Усвідомлено та творчо сприймає музику, вільно застосовує термінологію, виявляє самостійність і гарні навички музикування.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11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Глибоко розуміє художньо-образний зміст творів, має добре розвинене художнє мислення та слухацьку культуру, самостійно інтерпретує музику.</w:t>
      </w:r>
    </w:p>
    <w:p w:rsidR="00CE25C2" w:rsidRPr="00CE25C2" w:rsidRDefault="00CE25C2" w:rsidP="00CE25C2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12 балів:</w:t>
      </w:r>
      <w:r w:rsidRPr="00CE25C2">
        <w:rPr>
          <w:rFonts w:ascii="Arial" w:eastAsia="Times New Roman" w:hAnsi="Arial" w:cs="Arial"/>
          <w:sz w:val="24"/>
          <w:szCs w:val="24"/>
          <w:lang w:eastAsia="uk-UA"/>
        </w:rPr>
        <w:t xml:space="preserve"> Має системні, глибокі знання, виявляє яскравий творчий підхід до виконання та аналізу музичних творів, аргументовано висловлює власні естетичні судження.</w:t>
      </w:r>
    </w:p>
    <w:p w:rsidR="00CE25C2" w:rsidRPr="00CE25C2" w:rsidRDefault="00CE25C2" w:rsidP="00CE25C2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  <w:r w:rsidRPr="00CE25C2">
        <w:rPr>
          <w:rFonts w:ascii="Arial" w:eastAsia="Times New Roman" w:hAnsi="Arial" w:cs="Arial"/>
          <w:sz w:val="24"/>
          <w:szCs w:val="24"/>
          <w:lang w:eastAsia="uk-UA"/>
        </w:rPr>
        <w:pict>
          <v:rect id="_x0000_i1025" style="width:0;height:1.5pt" o:hralign="center" o:hrstd="t" o:hr="t" fillcolor="#a0a0a0" stroked="f"/>
        </w:pict>
      </w:r>
    </w:p>
    <w:p w:rsidR="008564F0" w:rsidRDefault="008564F0"/>
    <w:sectPr w:rsidR="008564F0" w:rsidSect="008564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E155CD"/>
    <w:multiLevelType w:val="multilevel"/>
    <w:tmpl w:val="9CAC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25C2"/>
    <w:rsid w:val="008564F0"/>
    <w:rsid w:val="00CE2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25C2"/>
    <w:rPr>
      <w:b/>
      <w:bCs/>
    </w:rPr>
  </w:style>
  <w:style w:type="character" w:styleId="a4">
    <w:name w:val="Hyperlink"/>
    <w:basedOn w:val="a0"/>
    <w:uiPriority w:val="99"/>
    <w:semiHidden/>
    <w:unhideWhenUsed/>
    <w:rsid w:val="00CE25C2"/>
    <w:rPr>
      <w:color w:val="0000FF"/>
      <w:u w:val="single"/>
    </w:rPr>
  </w:style>
  <w:style w:type="character" w:customStyle="1" w:styleId="inqyif">
    <w:name w:val="inqyif"/>
    <w:basedOn w:val="a0"/>
    <w:rsid w:val="00CE25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11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13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685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school/estimation/9274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urok.com.ua/metodichni-rekomendaci-kriteri-ocinyuvannya-z-muzichnogo-mistectva-u-5-6-klasah-nush-362009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urok.com.ua/metodichni-rekomendaci-kriteri-ocinyuvannya-z-muzichnogo-mistectva-u-5-6-klasah-nush-362009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svita.ua/school/estimation/92744/" TargetMode="External"/><Relationship Id="rId10" Type="http://schemas.openxmlformats.org/officeDocument/2006/relationships/hyperlink" Target="https://osvita.ua/school/estimation/9274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urok.com.ua/metodichni-rekomendaci-kriteri-ocinyuvannya-z-muzichnogo-mistectva-u-5-6-klasah-nush-36200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1798</Words>
  <Characters>1026</Characters>
  <Application>Microsoft Office Word</Application>
  <DocSecurity>0</DocSecurity>
  <Lines>8</Lines>
  <Paragraphs>5</Paragraphs>
  <ScaleCrop>false</ScaleCrop>
  <Company>Microsoft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2026-09-08T08:43:00Z</dcterms:created>
  <dcterms:modified xsi:type="dcterms:W3CDTF">2026-09-08T08:48:00Z</dcterms:modified>
</cp:coreProperties>
</file>